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2B" w:rsidRPr="0070222B" w:rsidRDefault="0070222B" w:rsidP="0070222B">
      <w:pPr>
        <w:pStyle w:val="a3"/>
        <w:jc w:val="center"/>
        <w:rPr>
          <w:b/>
          <w:bCs/>
          <w:i/>
          <w:iCs/>
          <w:color w:val="C00000"/>
          <w:sz w:val="32"/>
          <w:szCs w:val="32"/>
        </w:rPr>
      </w:pPr>
      <w:r w:rsidRPr="0070222B">
        <w:rPr>
          <w:b/>
          <w:bCs/>
          <w:i/>
          <w:iCs/>
          <w:color w:val="C00000"/>
          <w:sz w:val="32"/>
          <w:szCs w:val="32"/>
        </w:rPr>
        <w:t>Ваш ребенок – второклассник!</w:t>
      </w:r>
    </w:p>
    <w:p w:rsidR="0070222B" w:rsidRPr="0070222B" w:rsidRDefault="0070222B" w:rsidP="0070222B">
      <w:pPr>
        <w:pStyle w:val="a3"/>
        <w:rPr>
          <w:rFonts w:ascii="Arial" w:hAnsi="Arial" w:cs="Arial"/>
          <w:color w:val="C00000"/>
        </w:rPr>
      </w:pPr>
      <w:r w:rsidRPr="0070222B">
        <w:rPr>
          <w:b/>
          <w:bCs/>
          <w:i/>
          <w:iCs/>
          <w:color w:val="C00000"/>
        </w:rPr>
        <w:t>Статья кандидата психологических наук Е.Даниловой для родителей второклассников.</w:t>
      </w:r>
    </w:p>
    <w:p w:rsidR="0070222B" w:rsidRPr="0070222B" w:rsidRDefault="0070222B" w:rsidP="0070222B">
      <w:pPr>
        <w:pStyle w:val="a3"/>
        <w:ind w:firstLine="426"/>
        <w:rPr>
          <w:color w:val="000000"/>
          <w:sz w:val="20"/>
          <w:szCs w:val="20"/>
        </w:rPr>
      </w:pPr>
      <w:r w:rsidRPr="0070222B">
        <w:rPr>
          <w:color w:val="000000"/>
        </w:rPr>
        <w:t>Обратим сначала внимание на</w:t>
      </w:r>
      <w:r w:rsidRPr="0070222B">
        <w:rPr>
          <w:rStyle w:val="apple-converted-space"/>
          <w:color w:val="000000"/>
        </w:rPr>
        <w:t> </w:t>
      </w:r>
      <w:r w:rsidRPr="0070222B">
        <w:rPr>
          <w:b/>
          <w:bCs/>
          <w:i/>
          <w:iCs/>
          <w:color w:val="000000"/>
        </w:rPr>
        <w:t>особенности самооценки</w:t>
      </w:r>
      <w:r w:rsidRPr="0070222B">
        <w:rPr>
          <w:color w:val="000000"/>
        </w:rPr>
        <w:t xml:space="preserve"> второклассников. Во второй класс дети приходят уже "бывалыми" школьниками. Период адаптации ребенка к систематическому обучению, к новым обязанностям, новым отношениям </w:t>
      </w:r>
      <w:proofErr w:type="gramStart"/>
      <w:r w:rsidRPr="0070222B">
        <w:rPr>
          <w:color w:val="000000"/>
        </w:rPr>
        <w:t>со</w:t>
      </w:r>
      <w:proofErr w:type="gramEnd"/>
      <w:r w:rsidRPr="0070222B">
        <w:rPr>
          <w:color w:val="000000"/>
        </w:rPr>
        <w:t xml:space="preserve"> взрослыми и сверстниками закончен. Теперь маленький школьник достаточно хорошо представляет себе, что ждет его в школе.</w:t>
      </w:r>
    </w:p>
    <w:p w:rsidR="0070222B" w:rsidRPr="0070222B" w:rsidRDefault="0070222B" w:rsidP="0070222B">
      <w:pPr>
        <w:pStyle w:val="a3"/>
        <w:rPr>
          <w:color w:val="000000"/>
          <w:sz w:val="20"/>
          <w:szCs w:val="20"/>
        </w:rPr>
      </w:pPr>
      <w:r w:rsidRPr="0070222B">
        <w:rPr>
          <w:color w:val="000000"/>
        </w:rPr>
        <w:t>     Ожидания второклассников во многом зависят от того, насколько успешным был для них первый год обучения: "Думаю, что буду учиться так же хорошо, как в первом классе"; "В том году у меня не все хорошо получалось. Писал плохо. Теперь еще не знаю, как смогу".</w:t>
      </w:r>
    </w:p>
    <w:p w:rsidR="0070222B" w:rsidRPr="0070222B" w:rsidRDefault="0070222B" w:rsidP="0070222B">
      <w:pPr>
        <w:pStyle w:val="a3"/>
        <w:rPr>
          <w:color w:val="000000"/>
          <w:sz w:val="20"/>
          <w:szCs w:val="20"/>
        </w:rPr>
      </w:pPr>
      <w:r w:rsidRPr="0070222B">
        <w:rPr>
          <w:color w:val="000000"/>
        </w:rPr>
        <w:t>     Сходные надежды и опасения присутствуют и у родителей второклассников.</w:t>
      </w:r>
    </w:p>
    <w:p w:rsidR="0070222B" w:rsidRPr="0070222B" w:rsidRDefault="0070222B" w:rsidP="0070222B">
      <w:pPr>
        <w:pStyle w:val="a3"/>
        <w:rPr>
          <w:color w:val="000000"/>
          <w:sz w:val="20"/>
          <w:szCs w:val="20"/>
        </w:rPr>
      </w:pPr>
      <w:r w:rsidRPr="0070222B">
        <w:rPr>
          <w:color w:val="000000"/>
        </w:rPr>
        <w:t>   Самооценка отражает знание человека о себе и его отношение к себе. Она складывается с учетом результатов собственной деятельности и оценок со стороны окружающих людей. В основе позитивной самооценки школьника лежат его собственные успехи в учении, а также положительное отношение к нему со стороны близких взрослых.</w:t>
      </w:r>
    </w:p>
    <w:p w:rsidR="0070222B" w:rsidRPr="0070222B" w:rsidRDefault="0070222B" w:rsidP="0070222B">
      <w:pPr>
        <w:pStyle w:val="a3"/>
        <w:rPr>
          <w:color w:val="000000"/>
          <w:sz w:val="20"/>
          <w:szCs w:val="20"/>
        </w:rPr>
      </w:pPr>
      <w:r w:rsidRPr="0070222B">
        <w:rPr>
          <w:color w:val="000000"/>
        </w:rPr>
        <w:t xml:space="preserve">     Младший школьный возраст является узловым в становлении самооценки. Она становится более развитой, зрелой, более структурированной, чем у </w:t>
      </w:r>
      <w:proofErr w:type="spellStart"/>
      <w:r w:rsidRPr="0070222B">
        <w:rPr>
          <w:color w:val="000000"/>
        </w:rPr>
        <w:t>первокласников</w:t>
      </w:r>
      <w:proofErr w:type="spellEnd"/>
      <w:r w:rsidRPr="0070222B">
        <w:rPr>
          <w:color w:val="000000"/>
        </w:rPr>
        <w:t>, и вместе с тем более целостной.</w:t>
      </w:r>
    </w:p>
    <w:p w:rsidR="0070222B" w:rsidRPr="0070222B" w:rsidRDefault="0070222B" w:rsidP="0070222B">
      <w:pPr>
        <w:pStyle w:val="a3"/>
        <w:rPr>
          <w:color w:val="000000"/>
          <w:sz w:val="20"/>
          <w:szCs w:val="20"/>
        </w:rPr>
      </w:pPr>
      <w:r w:rsidRPr="0070222B">
        <w:rPr>
          <w:color w:val="000000"/>
        </w:rPr>
        <w:t>     Это связано с включением ребенка в процесс систематического обучения. "В школе ребенок выступает объектом перманентных социально-нормированных оценок, что побуждает его к активному поиску путей соответствия этим оценкам. Эта ситуация "поворачивает" ребенка на себя, формирует потребность в самооценке, вооружает способами оценивания и критериями оценок, учит соизмерять с ними собственные поступки. Все это способствует становлению у ребенка внутренней оценочной позиции, развитию отношения к собственной личности как особому объекту познания".</w:t>
      </w:r>
    </w:p>
    <w:p w:rsidR="0070222B" w:rsidRPr="0070222B" w:rsidRDefault="0070222B" w:rsidP="0070222B">
      <w:pPr>
        <w:pStyle w:val="a3"/>
        <w:rPr>
          <w:color w:val="000000"/>
          <w:sz w:val="20"/>
          <w:szCs w:val="20"/>
        </w:rPr>
      </w:pPr>
      <w:r w:rsidRPr="0070222B">
        <w:rPr>
          <w:color w:val="000000"/>
        </w:rPr>
        <w:t>     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Дети считают себя "хорошими", "умными" и положительно оценивают свои школьные успехи уже только потому, что они очень старались, хотели сделать правильно.</w:t>
      </w:r>
    </w:p>
    <w:p w:rsidR="0070222B" w:rsidRPr="0070222B" w:rsidRDefault="0070222B" w:rsidP="0070222B">
      <w:pPr>
        <w:pStyle w:val="a3"/>
        <w:rPr>
          <w:color w:val="000000"/>
          <w:sz w:val="20"/>
          <w:szCs w:val="20"/>
        </w:rPr>
      </w:pPr>
      <w:r w:rsidRPr="0070222B">
        <w:rPr>
          <w:color w:val="000000"/>
        </w:rPr>
        <w:t>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w:t>
      </w:r>
    </w:p>
    <w:p w:rsidR="0070222B" w:rsidRPr="0070222B" w:rsidRDefault="0070222B" w:rsidP="0070222B">
      <w:pPr>
        <w:pStyle w:val="a3"/>
        <w:rPr>
          <w:color w:val="000000"/>
          <w:sz w:val="20"/>
          <w:szCs w:val="20"/>
        </w:rPr>
      </w:pPr>
      <w:r w:rsidRPr="0070222B">
        <w:rPr>
          <w:color w:val="000000"/>
        </w:rPr>
        <w:t>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еще достаточно ограничены, они еще только учатся этому сложному умению. Отсюда и проистекают неуверенность в себе, снижение самооценки.</w:t>
      </w:r>
    </w:p>
    <w:p w:rsidR="0070222B" w:rsidRPr="0070222B" w:rsidRDefault="0070222B" w:rsidP="0070222B">
      <w:pPr>
        <w:pStyle w:val="a3"/>
        <w:rPr>
          <w:color w:val="000000"/>
          <w:sz w:val="20"/>
          <w:szCs w:val="20"/>
        </w:rPr>
      </w:pPr>
      <w:r w:rsidRPr="0070222B">
        <w:rPr>
          <w:color w:val="000000"/>
        </w:rPr>
        <w:t>    Осложняющим фактором является и то, что критерии, по которым оцениваются результаты учения, для детей недостаточно ясны и во многом неопределенны.</w:t>
      </w:r>
    </w:p>
    <w:p w:rsidR="0070222B" w:rsidRPr="0070222B" w:rsidRDefault="0070222B" w:rsidP="0070222B">
      <w:pPr>
        <w:pStyle w:val="a3"/>
        <w:rPr>
          <w:color w:val="000000"/>
          <w:sz w:val="20"/>
          <w:szCs w:val="20"/>
        </w:rPr>
      </w:pPr>
      <w:r w:rsidRPr="0070222B">
        <w:rPr>
          <w:color w:val="000000"/>
        </w:rPr>
        <w:lastRenderedPageBreak/>
        <w:t>    В этой связи требует обсуждения проблема</w:t>
      </w:r>
      <w:r w:rsidRPr="0070222B">
        <w:rPr>
          <w:rStyle w:val="apple-converted-space"/>
          <w:color w:val="000000"/>
        </w:rPr>
        <w:t> </w:t>
      </w:r>
      <w:r w:rsidRPr="0070222B">
        <w:rPr>
          <w:b/>
          <w:bCs/>
          <w:i/>
          <w:iCs/>
          <w:color w:val="000000"/>
        </w:rPr>
        <w:t>школьных оценок и</w:t>
      </w:r>
      <w:r w:rsidRPr="0070222B">
        <w:rPr>
          <w:rStyle w:val="apple-converted-space"/>
          <w:color w:val="000000"/>
        </w:rPr>
        <w:t> </w:t>
      </w:r>
      <w:r w:rsidRPr="0070222B">
        <w:rPr>
          <w:b/>
          <w:bCs/>
          <w:i/>
          <w:iCs/>
          <w:color w:val="000000"/>
        </w:rPr>
        <w:t>отметок</w:t>
      </w:r>
      <w:r w:rsidRPr="0070222B">
        <w:rPr>
          <w:rStyle w:val="apple-converted-space"/>
          <w:color w:val="000000"/>
        </w:rPr>
        <w:t> </w:t>
      </w:r>
      <w:r w:rsidRPr="0070222B">
        <w:rPr>
          <w:color w:val="000000"/>
        </w:rPr>
        <w:t>и отношения к ним детей и родителей.</w:t>
      </w:r>
    </w:p>
    <w:p w:rsidR="0070222B" w:rsidRPr="0070222B" w:rsidRDefault="0070222B" w:rsidP="0070222B">
      <w:pPr>
        <w:pStyle w:val="a3"/>
        <w:rPr>
          <w:color w:val="000000"/>
          <w:sz w:val="20"/>
          <w:szCs w:val="20"/>
        </w:rPr>
      </w:pPr>
      <w:r w:rsidRPr="0070222B">
        <w:rPr>
          <w:color w:val="000000"/>
        </w:rPr>
        <w:t>    Оценка нетождественна отметке. Оценка – это процесс оценивания; отметка – результат этого процесса, его условно-формальное отражение в баллах.</w:t>
      </w:r>
    </w:p>
    <w:p w:rsidR="0070222B" w:rsidRPr="0070222B" w:rsidRDefault="0070222B" w:rsidP="0070222B">
      <w:pPr>
        <w:pStyle w:val="a3"/>
        <w:rPr>
          <w:color w:val="000000"/>
          <w:sz w:val="20"/>
          <w:szCs w:val="20"/>
        </w:rPr>
      </w:pPr>
      <w:r w:rsidRPr="0070222B">
        <w:rPr>
          <w:color w:val="000000"/>
        </w:rPr>
        <w:t>    Процесс оценивания должен быть представлен в форме развернутого суждения, в котором учитель (или другой взрослый) сначала разъясняет положительные и отрицательные стороны работы ученика, отмечает наличие или отсутствие продвижений, дает рекомендации, отмечает усилия и старания школьника и только затем, как вывод из сказанного, называет заслуженную отметку.</w:t>
      </w:r>
    </w:p>
    <w:p w:rsidR="0070222B" w:rsidRPr="0070222B" w:rsidRDefault="0070222B" w:rsidP="0070222B">
      <w:pPr>
        <w:pStyle w:val="a3"/>
        <w:rPr>
          <w:color w:val="000000"/>
          <w:sz w:val="20"/>
          <w:szCs w:val="20"/>
        </w:rPr>
      </w:pPr>
      <w:r w:rsidRPr="0070222B">
        <w:rPr>
          <w:color w:val="000000"/>
        </w:rPr>
        <w:t>    Как правило, в школьной практике учителя ограничиваются лишь "объявлением" отметки, не давая развернутых комментариев к ней. И поэтому содержательная связь между результатом собственной учебной работы и полученной за нее отметкой остается скрытой для маленького школьника. Он не всегда понимает, почему вчера получил "пятерку", а сегодня – "тройку".</w:t>
      </w:r>
    </w:p>
    <w:p w:rsidR="0070222B" w:rsidRPr="0070222B" w:rsidRDefault="0070222B" w:rsidP="0070222B">
      <w:pPr>
        <w:pStyle w:val="a3"/>
        <w:rPr>
          <w:color w:val="000000"/>
          <w:sz w:val="20"/>
          <w:szCs w:val="20"/>
        </w:rPr>
      </w:pPr>
      <w:r w:rsidRPr="0070222B">
        <w:rPr>
          <w:color w:val="000000"/>
        </w:rPr>
        <w:t>    Родители также редко разъясняют школьнику связь между отметкой и качеством выполнения учебного задания. Сами-то они в целом понимают, почему работа оценена так, а не иначе, и в большинстве случаев согласны с учителем.</w:t>
      </w:r>
    </w:p>
    <w:p w:rsidR="0070222B" w:rsidRPr="0070222B" w:rsidRDefault="0070222B" w:rsidP="0070222B">
      <w:pPr>
        <w:pStyle w:val="a3"/>
        <w:rPr>
          <w:color w:val="000000"/>
          <w:sz w:val="20"/>
          <w:szCs w:val="20"/>
        </w:rPr>
      </w:pPr>
      <w:r w:rsidRPr="0070222B">
        <w:rPr>
          <w:color w:val="000000"/>
        </w:rPr>
        <w:t>    Выходит, что учителя и родители достаточно успешно взаимодействуют друг с другом посредством отметок, используя их в качестве обратной связи, однако потребности и интересы школьника при этом не учитываются.</w:t>
      </w:r>
    </w:p>
    <w:p w:rsidR="0070222B" w:rsidRPr="0070222B" w:rsidRDefault="0070222B" w:rsidP="0070222B">
      <w:pPr>
        <w:pStyle w:val="a3"/>
        <w:rPr>
          <w:color w:val="000000"/>
          <w:sz w:val="20"/>
          <w:szCs w:val="20"/>
        </w:rPr>
      </w:pPr>
      <w:r w:rsidRPr="0070222B">
        <w:rPr>
          <w:color w:val="000000"/>
        </w:rPr>
        <w:t xml:space="preserve">    Однако без помощи взрослых ребенок не в </w:t>
      </w:r>
      <w:proofErr w:type="gramStart"/>
      <w:r w:rsidRPr="0070222B">
        <w:rPr>
          <w:color w:val="000000"/>
        </w:rPr>
        <w:t>силах</w:t>
      </w:r>
      <w:proofErr w:type="gramEnd"/>
      <w:r w:rsidRPr="0070222B">
        <w:rPr>
          <w:color w:val="000000"/>
        </w:rPr>
        <w:t xml:space="preserve"> верно выделить критерии оценивания своей работы. В результате отметка лишается своего содержания, приобретает для детей самодовлеющее значение, превращается в школьного идола, о котором писал В.А. Сухомлинский: "С первых дней школьной жизни на тернистом пути учения перед ребенком появляется идол – отметка. Для одного ребенка он добрый, снисходительный, для другого – жесткий, безжалостный, неумолимый. Почему это так, почему он одному покровительствует, а другого тиранит – детям непонятно. Ведь не может семилетний ребенок понять зависимость оценки от своего труда, от личных усилий – для него это пока непостижимо. Он старается удовлетворить или – на худой конец – обмануть идола и постепенно привыкает учиться не для личной радости, а для отметки".</w:t>
      </w:r>
    </w:p>
    <w:p w:rsidR="0070222B" w:rsidRPr="0070222B" w:rsidRDefault="0070222B" w:rsidP="0070222B">
      <w:pPr>
        <w:pStyle w:val="a3"/>
        <w:rPr>
          <w:color w:val="000000"/>
          <w:sz w:val="20"/>
          <w:szCs w:val="20"/>
        </w:rPr>
      </w:pPr>
      <w:r w:rsidRPr="0070222B">
        <w:rPr>
          <w:color w:val="000000"/>
        </w:rPr>
        <w:t>     К сожалению, родители вольно или невольно выстраивают свое отношение к ребенку в зависимости от его успеваемости, от отметок. Дети зачастую улавливают эту связь быстрее, чем взрослые: "Мама не очень меня любит, потому что я не всегда "пятерки" получаю".</w:t>
      </w:r>
    </w:p>
    <w:p w:rsidR="0070222B" w:rsidRPr="0070222B" w:rsidRDefault="0070222B" w:rsidP="0070222B">
      <w:pPr>
        <w:pStyle w:val="a3"/>
        <w:rPr>
          <w:color w:val="000000"/>
          <w:sz w:val="20"/>
          <w:szCs w:val="20"/>
        </w:rPr>
      </w:pPr>
      <w:r w:rsidRPr="0070222B">
        <w:rPr>
          <w:color w:val="000000"/>
        </w:rPr>
        <w:t xml:space="preserve">    Психолог Ш.А. </w:t>
      </w:r>
      <w:proofErr w:type="spellStart"/>
      <w:r w:rsidRPr="0070222B">
        <w:rPr>
          <w:color w:val="000000"/>
        </w:rPr>
        <w:t>Амонашвили</w:t>
      </w:r>
      <w:proofErr w:type="spellEnd"/>
      <w:r w:rsidRPr="0070222B">
        <w:rPr>
          <w:color w:val="000000"/>
        </w:rPr>
        <w:t xml:space="preserve"> составил очень меткие социальные портреты отметок. </w:t>
      </w:r>
      <w:proofErr w:type="gramStart"/>
      <w:r w:rsidRPr="0070222B">
        <w:rPr>
          <w:color w:val="000000"/>
        </w:rPr>
        <w:t>Их названия говорят сами за себя: торжествующая "пятерка", обнадеживающая "четверка", равнодушная "тройка", угнетающая "двойка", уничтожающая "единица".</w:t>
      </w:r>
      <w:proofErr w:type="gramEnd"/>
    </w:p>
    <w:p w:rsidR="0070222B" w:rsidRPr="0070222B" w:rsidRDefault="0070222B" w:rsidP="0070222B">
      <w:pPr>
        <w:pStyle w:val="a3"/>
        <w:rPr>
          <w:color w:val="000000"/>
          <w:sz w:val="20"/>
          <w:szCs w:val="20"/>
        </w:rPr>
      </w:pPr>
      <w:r w:rsidRPr="0070222B">
        <w:rPr>
          <w:color w:val="000000"/>
        </w:rPr>
        <w:t>    Родители, связывая свое отношение к ребенку с его отметками, особенно если эти отметки не соответствуют их ожиданиям,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w:t>
      </w:r>
    </w:p>
    <w:p w:rsidR="0070222B" w:rsidRPr="0070222B" w:rsidRDefault="0070222B" w:rsidP="0070222B">
      <w:pPr>
        <w:pStyle w:val="a3"/>
        <w:rPr>
          <w:color w:val="000000"/>
          <w:sz w:val="20"/>
          <w:szCs w:val="20"/>
        </w:rPr>
      </w:pPr>
      <w:r w:rsidRPr="0070222B">
        <w:rPr>
          <w:color w:val="000000"/>
        </w:rPr>
        <w:lastRenderedPageBreak/>
        <w:t>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в учебе.</w:t>
      </w:r>
    </w:p>
    <w:p w:rsidR="0070222B" w:rsidRPr="0070222B" w:rsidRDefault="0070222B" w:rsidP="0070222B">
      <w:pPr>
        <w:pStyle w:val="a3"/>
        <w:rPr>
          <w:color w:val="000000"/>
          <w:sz w:val="20"/>
          <w:szCs w:val="20"/>
        </w:rPr>
      </w:pPr>
      <w:r w:rsidRPr="0070222B">
        <w:rPr>
          <w:color w:val="000000"/>
        </w:rPr>
        <w:t>    Поговорим теперь</w:t>
      </w:r>
      <w:r w:rsidRPr="0070222B">
        <w:rPr>
          <w:rStyle w:val="apple-converted-space"/>
          <w:color w:val="000000"/>
        </w:rPr>
        <w:t> </w:t>
      </w:r>
      <w:r w:rsidRPr="0070222B">
        <w:rPr>
          <w:b/>
          <w:bCs/>
          <w:i/>
          <w:iCs/>
          <w:color w:val="000000"/>
        </w:rPr>
        <w:t>о помощи родителей ребенку в подготовке</w:t>
      </w:r>
      <w:r w:rsidRPr="0070222B">
        <w:rPr>
          <w:rStyle w:val="apple-converted-space"/>
          <w:color w:val="000000"/>
        </w:rPr>
        <w:t> </w:t>
      </w:r>
      <w:r w:rsidRPr="0070222B">
        <w:rPr>
          <w:b/>
          <w:bCs/>
          <w:i/>
          <w:iCs/>
          <w:color w:val="000000"/>
        </w:rPr>
        <w:t>домашних заданий.</w:t>
      </w:r>
      <w:r w:rsidRPr="0070222B">
        <w:rPr>
          <w:rStyle w:val="apple-converted-space"/>
          <w:color w:val="000000"/>
        </w:rPr>
        <w:t> </w:t>
      </w:r>
      <w:r w:rsidRPr="0070222B">
        <w:rPr>
          <w:color w:val="000000"/>
        </w:rPr>
        <w:t>Рассмотрим причины, почему такая помощь нередко является неэффективной.</w:t>
      </w:r>
    </w:p>
    <w:p w:rsidR="0070222B" w:rsidRPr="0070222B" w:rsidRDefault="0070222B" w:rsidP="0070222B">
      <w:pPr>
        <w:pStyle w:val="a3"/>
        <w:rPr>
          <w:color w:val="000000"/>
          <w:sz w:val="20"/>
          <w:szCs w:val="20"/>
        </w:rPr>
      </w:pPr>
      <w:r w:rsidRPr="0070222B">
        <w:rPr>
          <w:color w:val="000000"/>
        </w:rPr>
        <w:t>    В начальной школе родители оказывают своему ребенку не только моральную и эмоциональную поддержку, но и активно помогают ему в домашней учебной деятельности.</w:t>
      </w:r>
    </w:p>
    <w:p w:rsidR="0070222B" w:rsidRPr="0070222B" w:rsidRDefault="0070222B" w:rsidP="0070222B">
      <w:pPr>
        <w:pStyle w:val="a3"/>
        <w:rPr>
          <w:color w:val="000000"/>
          <w:sz w:val="20"/>
          <w:szCs w:val="20"/>
        </w:rPr>
      </w:pPr>
      <w:r w:rsidRPr="0070222B">
        <w:rPr>
          <w:color w:val="000000"/>
        </w:rPr>
        <w:t>    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материала, но и с точки зрения развития личности школьника.</w:t>
      </w:r>
    </w:p>
    <w:p w:rsidR="0070222B" w:rsidRPr="0070222B" w:rsidRDefault="0070222B" w:rsidP="0070222B">
      <w:pPr>
        <w:pStyle w:val="a3"/>
        <w:rPr>
          <w:color w:val="000000"/>
          <w:sz w:val="20"/>
          <w:szCs w:val="20"/>
        </w:rPr>
      </w:pPr>
      <w:r w:rsidRPr="0070222B">
        <w:rPr>
          <w:color w:val="000000"/>
        </w:rPr>
        <w:t>     Причины неэффективности обучающих воздействий матери могут быть разными. Одна из них, не самая очевидная для родителей, но нередко встречающаяся, – несовпадение стилей (стратегий) познания ребенка и матери.</w:t>
      </w:r>
    </w:p>
    <w:p w:rsidR="0070222B" w:rsidRPr="0070222B" w:rsidRDefault="0070222B" w:rsidP="0070222B">
      <w:pPr>
        <w:pStyle w:val="a3"/>
        <w:rPr>
          <w:color w:val="000000"/>
          <w:sz w:val="20"/>
          <w:szCs w:val="20"/>
        </w:rPr>
      </w:pPr>
      <w:r w:rsidRPr="0070222B">
        <w:rPr>
          <w:color w:val="000000"/>
        </w:rPr>
        <w:t>     При участии матери в подготовке домашних заданий реализуется принцип индивидуальной работы с ребенком. Это требует от матери не столько владения специальными методическими приемами, сколько понимания особенностей познавательной деятельности ребенка и умения соотнести с ними свой собственный стиль познания. Сделать это бывает непросто.</w:t>
      </w:r>
    </w:p>
    <w:p w:rsidR="0070222B" w:rsidRPr="0070222B" w:rsidRDefault="0070222B" w:rsidP="0070222B">
      <w:pPr>
        <w:pStyle w:val="a3"/>
        <w:rPr>
          <w:color w:val="000000"/>
          <w:sz w:val="20"/>
          <w:szCs w:val="20"/>
        </w:rPr>
      </w:pPr>
      <w:r w:rsidRPr="0070222B">
        <w:rPr>
          <w:color w:val="000000"/>
        </w:rPr>
        <w:t>     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трудного материала. Взрослым трудно представить себе, почему ребенок искренне не может понять то, что им самим кажется таким простым и ясным.</w:t>
      </w:r>
    </w:p>
    <w:p w:rsidR="0070222B" w:rsidRPr="0070222B" w:rsidRDefault="0070222B" w:rsidP="0070222B">
      <w:pPr>
        <w:pStyle w:val="a3"/>
        <w:rPr>
          <w:color w:val="000000"/>
          <w:sz w:val="20"/>
          <w:szCs w:val="20"/>
        </w:rPr>
      </w:pPr>
      <w:r w:rsidRPr="0070222B">
        <w:rPr>
          <w:color w:val="000000"/>
        </w:rPr>
        <w:t>     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"когнитивный (познавательный) диссонанс".</w:t>
      </w:r>
    </w:p>
    <w:p w:rsidR="0070222B" w:rsidRPr="0070222B" w:rsidRDefault="0070222B" w:rsidP="0070222B">
      <w:pPr>
        <w:pStyle w:val="a3"/>
        <w:rPr>
          <w:color w:val="000000"/>
          <w:sz w:val="20"/>
          <w:szCs w:val="20"/>
        </w:rPr>
      </w:pPr>
      <w:r w:rsidRPr="0070222B">
        <w:rPr>
          <w:color w:val="000000"/>
        </w:rPr>
        <w:t>     Специальные психологические исследования показывают, что рассогласование когнитивных стилей младшего школьника и его матери влияет на успешность их совместной учебной работы.</w:t>
      </w:r>
    </w:p>
    <w:p w:rsidR="0070222B" w:rsidRPr="0070222B" w:rsidRDefault="0070222B" w:rsidP="0070222B">
      <w:pPr>
        <w:pStyle w:val="a3"/>
        <w:rPr>
          <w:color w:val="000000"/>
          <w:sz w:val="20"/>
          <w:szCs w:val="20"/>
        </w:rPr>
      </w:pPr>
      <w:r w:rsidRPr="0070222B">
        <w:rPr>
          <w:color w:val="000000"/>
        </w:rPr>
        <w:t>    По каким же параметрам могут совпадать (или не совпадать) когнитивные стили матери и ребенка? Важнейшие из них такие:</w:t>
      </w:r>
    </w:p>
    <w:p w:rsidR="0070222B" w:rsidRPr="0070222B" w:rsidRDefault="0070222B" w:rsidP="0070222B">
      <w:pPr>
        <w:pStyle w:val="a3"/>
        <w:rPr>
          <w:color w:val="000000"/>
          <w:sz w:val="20"/>
          <w:szCs w:val="20"/>
        </w:rPr>
      </w:pPr>
      <w:proofErr w:type="gramStart"/>
      <w:r w:rsidRPr="0070222B">
        <w:rPr>
          <w:color w:val="000000"/>
        </w:rPr>
        <w:t>– направленность в изучении материала: от общих закономерностей к конкретным примерам или, наоборот, движение от фрагментов к целому, от элементов к системе;</w:t>
      </w:r>
      <w:r w:rsidRPr="0070222B">
        <w:rPr>
          <w:color w:val="000000"/>
        </w:rPr>
        <w:br/>
        <w:t>– умение связывать вновь изучаемый материал с уже имеющимися знаниями;</w:t>
      </w:r>
      <w:r w:rsidRPr="0070222B">
        <w:rPr>
          <w:color w:val="000000"/>
        </w:rPr>
        <w:br/>
        <w:t xml:space="preserve">– форма восприятия материала: абстрактная, опирающаяся на общие схемы и формулы, или конкретная, сопровождающаяся наглядными иллюстрациями (либо опорой на </w:t>
      </w:r>
      <w:r w:rsidRPr="0070222B">
        <w:rPr>
          <w:color w:val="000000"/>
        </w:rPr>
        <w:lastRenderedPageBreak/>
        <w:t>собственный жизненный опыт ребенка);</w:t>
      </w:r>
      <w:proofErr w:type="gramEnd"/>
      <w:r w:rsidRPr="0070222B">
        <w:rPr>
          <w:color w:val="000000"/>
        </w:rPr>
        <w:br/>
        <w:t>– умение самостоятельно контролировать выполнение домашних заданий, давать оценку качеству своей работы;</w:t>
      </w:r>
      <w:r w:rsidRPr="0070222B">
        <w:rPr>
          <w:color w:val="000000"/>
        </w:rPr>
        <w:br/>
        <w:t>– наличие (или отсутствие) склонности к конкретным учебным предметам;</w:t>
      </w:r>
      <w:r w:rsidRPr="0070222B">
        <w:rPr>
          <w:color w:val="000000"/>
        </w:rPr>
        <w:br/>
        <w:t>– эмоциональная насыщенность общения матери и ребенка в процессе выполнения домашних заданий.</w:t>
      </w:r>
    </w:p>
    <w:p w:rsidR="0070222B" w:rsidRPr="0070222B" w:rsidRDefault="0070222B" w:rsidP="0070222B">
      <w:pPr>
        <w:pStyle w:val="a3"/>
        <w:rPr>
          <w:color w:val="000000"/>
          <w:sz w:val="20"/>
          <w:szCs w:val="20"/>
        </w:rPr>
      </w:pPr>
      <w:r w:rsidRPr="0070222B">
        <w:rPr>
          <w:color w:val="000000"/>
        </w:rPr>
        <w:t>    Таким образом, конфликт возникает в том случае, если когнитивные стили матери и ребенка по тем или иным параметрам не совпадают. Например, такой конфликт может иметь место, если для ребенка характерно обобщенное, глобальное восприятие проблемы, а для матери – большое внимание к деталям и частностям.</w:t>
      </w:r>
    </w:p>
    <w:p w:rsidR="0070222B" w:rsidRPr="0070222B" w:rsidRDefault="0070222B" w:rsidP="0070222B">
      <w:pPr>
        <w:pStyle w:val="a3"/>
        <w:rPr>
          <w:color w:val="000000"/>
          <w:sz w:val="20"/>
          <w:szCs w:val="20"/>
        </w:rPr>
      </w:pPr>
      <w:r w:rsidRPr="0070222B">
        <w:rPr>
          <w:color w:val="000000"/>
        </w:rPr>
        <w:t>    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ребенку материал, опираясь на конкретные примеры.</w:t>
      </w:r>
    </w:p>
    <w:p w:rsidR="0070222B" w:rsidRPr="0070222B" w:rsidRDefault="0070222B" w:rsidP="0070222B">
      <w:pPr>
        <w:pStyle w:val="a3"/>
        <w:rPr>
          <w:color w:val="000000"/>
          <w:sz w:val="20"/>
          <w:szCs w:val="20"/>
        </w:rPr>
      </w:pPr>
      <w:r w:rsidRPr="0070222B">
        <w:rPr>
          <w:color w:val="000000"/>
        </w:rPr>
        <w:t xml:space="preserve">    К когнитивному конфликту может привести преобладание у ребенка 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нередко перерастает </w:t>
      </w:r>
      <w:proofErr w:type="gramStart"/>
      <w:r w:rsidRPr="0070222B">
        <w:rPr>
          <w:color w:val="000000"/>
        </w:rPr>
        <w:t>в</w:t>
      </w:r>
      <w:proofErr w:type="gramEnd"/>
      <w:r w:rsidRPr="0070222B">
        <w:rPr>
          <w:color w:val="000000"/>
        </w:rPr>
        <w:t xml:space="preserve"> межличностный.</w:t>
      </w:r>
    </w:p>
    <w:p w:rsidR="0070222B" w:rsidRPr="0070222B" w:rsidRDefault="0070222B" w:rsidP="0070222B">
      <w:pPr>
        <w:pStyle w:val="a3"/>
        <w:rPr>
          <w:color w:val="000000"/>
          <w:sz w:val="20"/>
          <w:szCs w:val="20"/>
        </w:rPr>
      </w:pPr>
      <w:r w:rsidRPr="0070222B">
        <w:rPr>
          <w:color w:val="000000"/>
        </w:rPr>
        <w:t>    Если ребенок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работа также будет малоэффективной.</w:t>
      </w:r>
    </w:p>
    <w:p w:rsidR="0070222B" w:rsidRPr="0070222B" w:rsidRDefault="0070222B" w:rsidP="0070222B">
      <w:pPr>
        <w:pStyle w:val="a3"/>
        <w:rPr>
          <w:color w:val="000000"/>
          <w:sz w:val="20"/>
          <w:szCs w:val="20"/>
        </w:rPr>
      </w:pPr>
      <w:r w:rsidRPr="0070222B">
        <w:rPr>
          <w:color w:val="000000"/>
        </w:rPr>
        <w:t xml:space="preserve">    Следствием возникающего когнитивного конфликта между познавательными стратегиями матери и ребенка может стать формирование отрицательного отношения последнего к выполняемой дома учебной работе. Совместное с матерью выполнение домашних заданий начинает осложняться устойчивыми конфликтными отношениями между ребенком и взрослым. Ежедневная повторяемость таких отношений может привести к возникновению у </w:t>
      </w:r>
      <w:proofErr w:type="gramStart"/>
      <w:r w:rsidRPr="0070222B">
        <w:rPr>
          <w:color w:val="000000"/>
        </w:rPr>
        <w:t>ребенка</w:t>
      </w:r>
      <w:proofErr w:type="gramEnd"/>
      <w:r w:rsidRPr="0070222B">
        <w:rPr>
          <w:color w:val="000000"/>
        </w:rPr>
        <w:t xml:space="preserve"> так называемого смыслового барьера, в результате чего он становится менее восприимчив к педагогическим и воспитательным воздействиям данного взрослого.</w:t>
      </w:r>
    </w:p>
    <w:p w:rsidR="0070222B" w:rsidRPr="0070222B" w:rsidRDefault="0070222B" w:rsidP="0070222B">
      <w:pPr>
        <w:pStyle w:val="a3"/>
        <w:rPr>
          <w:color w:val="000000"/>
          <w:sz w:val="20"/>
          <w:szCs w:val="20"/>
        </w:rPr>
      </w:pPr>
      <w:r w:rsidRPr="0070222B">
        <w:rPr>
          <w:color w:val="000000"/>
        </w:rPr>
        <w:t>    Следует отметить, что даже в случае очевидных несовпадений познавательных стратегий матери и ребенка большинство матерей бывают искренне убеждены в том, что хорошо понимают внутренний мир своего ребенка и ход его мыслей.</w:t>
      </w:r>
    </w:p>
    <w:p w:rsidR="0070222B" w:rsidRPr="0070222B" w:rsidRDefault="0070222B" w:rsidP="0070222B">
      <w:pPr>
        <w:pStyle w:val="a3"/>
        <w:rPr>
          <w:color w:val="000000"/>
          <w:sz w:val="20"/>
          <w:szCs w:val="20"/>
        </w:rPr>
      </w:pPr>
      <w:r w:rsidRPr="0070222B">
        <w:rPr>
          <w:color w:val="000000"/>
        </w:rPr>
        <w:t>    Для взрослого, помогающего ребенку в подготовке домашних заданий, важно осознать возможные причины трудностей в совместной работе. Конечно, родитель не должен стремиться изменить свой собственный когнитивный стиль. Это нереальная задача. Однако понимание им особенностей когнитивного стиля ребенка, а также осознание собственной познавательной деятельности могут существенно повысить эффективность домашней учебной работы младшего школьника.</w:t>
      </w:r>
    </w:p>
    <w:p w:rsidR="003A6450" w:rsidRPr="0070222B" w:rsidRDefault="003A6450">
      <w:pPr>
        <w:rPr>
          <w:rFonts w:ascii="Times New Roman" w:hAnsi="Times New Roman" w:cs="Times New Roman"/>
        </w:rPr>
      </w:pPr>
    </w:p>
    <w:sectPr w:rsidR="003A6450" w:rsidRPr="0070222B" w:rsidSect="003A6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22B"/>
    <w:rsid w:val="003A6450"/>
    <w:rsid w:val="00702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2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222B"/>
  </w:style>
</w:styles>
</file>

<file path=word/webSettings.xml><?xml version="1.0" encoding="utf-8"?>
<w:webSettings xmlns:r="http://schemas.openxmlformats.org/officeDocument/2006/relationships" xmlns:w="http://schemas.openxmlformats.org/wordprocessingml/2006/main">
  <w:divs>
    <w:div w:id="18269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1710</Words>
  <Characters>9749</Characters>
  <Application>Microsoft Office Word</Application>
  <DocSecurity>0</DocSecurity>
  <Lines>81</Lines>
  <Paragraphs>22</Paragraphs>
  <ScaleCrop>false</ScaleCrop>
  <Company>Microsoft</Company>
  <LinksUpToDate>false</LinksUpToDate>
  <CharactersWithSpaces>11437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Gulnaz</dc:creator>
  <cp:keywords/>
  <dc:description/>
  <cp:lastModifiedBy>Gulnaz</cp:lastModifiedBy>
  <cp:revision>2</cp:revision>
  <dcterms:created xsi:type="dcterms:W3CDTF">2015-12-30T11:51:00Z</dcterms:created>
  <dcterms:modified xsi:type="dcterms:W3CDTF">2015-12-30T11:53:00Z</dcterms:modified>
</cp:coreProperties>
</file>